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7" w:rsidRDefault="00C0384B" w:rsidP="00E56C8E">
      <w:pPr>
        <w:shd w:val="clear" w:color="auto" w:fill="FFFFFF"/>
        <w:tabs>
          <w:tab w:val="left" w:pos="6521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764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B67">
        <w:rPr>
          <w:b/>
          <w:bCs/>
          <w:color w:val="000000"/>
          <w:sz w:val="20"/>
          <w:szCs w:val="20"/>
        </w:rPr>
        <w:tab/>
      </w: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238125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8" t="17052" r="41011" b="51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67" w:rsidRDefault="00CA0B67" w:rsidP="00224770">
      <w:pPr>
        <w:jc w:val="center"/>
        <w:rPr>
          <w:b/>
          <w:lang w:eastAsia="en-US"/>
        </w:rPr>
      </w:pPr>
    </w:p>
    <w:p w:rsidR="00CA0B67" w:rsidRPr="00C24BEF" w:rsidRDefault="00CA0B67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CA0B67" w:rsidRPr="00147CD2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</w:rPr>
      </w:pPr>
    </w:p>
    <w:p w:rsidR="00CA0B67" w:rsidRPr="00566693" w:rsidRDefault="00CA0B67" w:rsidP="00224770">
      <w:pPr>
        <w:shd w:val="clear" w:color="auto" w:fill="FFFFFF"/>
        <w:autoSpaceDE w:val="0"/>
        <w:autoSpaceDN w:val="0"/>
        <w:adjustRightInd w:val="0"/>
        <w:jc w:val="center"/>
      </w:pPr>
      <w:r w:rsidRPr="00566693">
        <w:rPr>
          <w:b/>
          <w:bCs/>
          <w:color w:val="000000"/>
        </w:rPr>
        <w:t>СТВОЛЫ ПОЖАРНЫЕ РУЧНЫЕ</w:t>
      </w:r>
    </w:p>
    <w:p w:rsidR="00CA0B67" w:rsidRPr="00566693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66693">
        <w:rPr>
          <w:b/>
          <w:bCs/>
          <w:color w:val="000000"/>
        </w:rPr>
        <w:t>РСП-50, РСК-50</w:t>
      </w:r>
    </w:p>
    <w:p w:rsidR="00CA0B67" w:rsidRPr="00C24BEF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>(ТУ 4854-003-95431139-2014)</w:t>
      </w:r>
    </w:p>
    <w:p w:rsidR="00CA0B67" w:rsidRPr="00147CD2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CA0B67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CA0B67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CA0B67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CA0B67" w:rsidRDefault="00C0384B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2228850" cy="1628775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2" t="25046" r="23438" b="16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67" w:rsidRPr="00147CD2" w:rsidRDefault="00CA0B67" w:rsidP="0056669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147CD2">
        <w:rPr>
          <w:bCs/>
          <w:color w:val="000000"/>
          <w:sz w:val="20"/>
          <w:szCs w:val="20"/>
        </w:rPr>
        <w:t>РСП-50.ПС</w:t>
      </w:r>
    </w:p>
    <w:p w:rsidR="00CA0B67" w:rsidRPr="00147CD2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CA0B67" w:rsidRPr="00147CD2" w:rsidRDefault="00C0384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219325" cy="1638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6" t="23938" r="23613" b="1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67" w:rsidRPr="00147CD2" w:rsidRDefault="00CA0B67" w:rsidP="0056669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20"/>
          <w:szCs w:val="20"/>
        </w:rPr>
        <w:t>РСК-50.ПС</w:t>
      </w:r>
    </w:p>
    <w:p w:rsidR="00CA0B67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CA0B67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CA0B67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CA0B67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CA0B67" w:rsidRPr="0016103E" w:rsidRDefault="00CA0B67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CA0B67" w:rsidRPr="0016103E" w:rsidRDefault="00CA0B67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CA0B67" w:rsidRPr="0016103E" w:rsidRDefault="00CA0B67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CA0B67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CA0B67" w:rsidRPr="0080620C" w:rsidRDefault="00CA0B6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2018</w:t>
      </w:r>
    </w:p>
    <w:p w:rsidR="00CA0B67" w:rsidRPr="00E56C8E" w:rsidRDefault="00CA0B67" w:rsidP="00A5792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center"/>
        <w:rPr>
          <w:b/>
          <w:sz w:val="18"/>
          <w:szCs w:val="18"/>
        </w:rPr>
      </w:pPr>
      <w:r w:rsidRPr="00E56C8E">
        <w:rPr>
          <w:b/>
          <w:sz w:val="18"/>
          <w:szCs w:val="18"/>
        </w:rPr>
        <w:lastRenderedPageBreak/>
        <w:t>Назначение изделия</w:t>
      </w:r>
    </w:p>
    <w:p w:rsidR="00CA0B67" w:rsidRPr="00E56C8E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E56C8E">
        <w:rPr>
          <w:sz w:val="18"/>
          <w:szCs w:val="18"/>
        </w:rPr>
        <w:t>Ручные пожарные стволы (далее стволы) РСП-50 предназначены для тушения загораний компактной или распыленной струей воды. Применяются для комплектации внутренних пожарных кранов в жилых, общественных, административных, промышленных зданиях и сооружениях, а также пожарных мотопомп.</w:t>
      </w:r>
    </w:p>
    <w:p w:rsidR="00CA0B67" w:rsidRPr="00E56C8E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E56C8E">
        <w:rPr>
          <w:sz w:val="18"/>
          <w:szCs w:val="18"/>
        </w:rPr>
        <w:t>Стволы РСК-50 предназначены для тушения загораний компактной или распыленной струей воды с изменяющимся углом факела. Применяются для комплектации передвижной техники, а также могут применяться для комплектации пожарных кранов и мотопомп.</w:t>
      </w:r>
    </w:p>
    <w:p w:rsidR="00CA0B67" w:rsidRPr="00E56C8E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E56C8E">
        <w:rPr>
          <w:sz w:val="18"/>
          <w:szCs w:val="18"/>
        </w:rPr>
        <w:t xml:space="preserve">Стволы могут применяться в районах с умеренным, тропическим климатом, </w:t>
      </w:r>
      <w:r w:rsidRPr="00FB6E87">
        <w:rPr>
          <w:sz w:val="18"/>
          <w:szCs w:val="18"/>
        </w:rPr>
        <w:t>категория размещения 1 по ГОСТ 15150-69.</w:t>
      </w:r>
    </w:p>
    <w:p w:rsidR="00CA0B67" w:rsidRPr="00E56C8E" w:rsidRDefault="00CA0B67" w:rsidP="0043498C">
      <w:pPr>
        <w:pStyle w:val="a3"/>
        <w:numPr>
          <w:ilvl w:val="0"/>
          <w:numId w:val="1"/>
        </w:numPr>
        <w:ind w:left="0"/>
        <w:jc w:val="center"/>
        <w:rPr>
          <w:b/>
          <w:sz w:val="18"/>
          <w:szCs w:val="18"/>
        </w:rPr>
      </w:pPr>
      <w:r w:rsidRPr="00E56C8E">
        <w:rPr>
          <w:b/>
          <w:sz w:val="18"/>
          <w:szCs w:val="18"/>
        </w:rPr>
        <w:t>Технические характеристики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E56C8E">
        <w:rPr>
          <w:sz w:val="18"/>
          <w:szCs w:val="18"/>
        </w:rPr>
        <w:t>Основные технические характеристики приведены в табл. 1, сведения о цветных металлах – в табл. 2.</w:t>
      </w:r>
    </w:p>
    <w:p w:rsidR="00CA0B67" w:rsidRPr="00E56C8E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Размер соединения стволов РСП-50 и РСК-50 с рукавной линией </w:t>
      </w:r>
      <w:smartTag w:uri="urn:schemas-microsoft-com:office:smarttags" w:element="metricconverter">
        <w:smartTagPr>
          <w:attr w:name="ProductID" w:val="50 мм"/>
        </w:smartTagPr>
        <w:r>
          <w:rPr>
            <w:sz w:val="18"/>
            <w:szCs w:val="18"/>
          </w:rPr>
          <w:t>50 мм</w:t>
        </w:r>
      </w:smartTag>
      <w:r>
        <w:rPr>
          <w:sz w:val="18"/>
          <w:szCs w:val="18"/>
        </w:rPr>
        <w:t>.</w:t>
      </w:r>
    </w:p>
    <w:p w:rsidR="00CA0B67" w:rsidRPr="000D1D27" w:rsidRDefault="00CA0B67" w:rsidP="00CB1D95">
      <w:pPr>
        <w:ind w:left="2832" w:firstLine="708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4"/>
        <w:gridCol w:w="1076"/>
        <w:gridCol w:w="1076"/>
      </w:tblGrid>
      <w:tr w:rsidR="00CA0B67" w:rsidRPr="00A5792F" w:rsidTr="009D310B">
        <w:tc>
          <w:tcPr>
            <w:tcW w:w="5637" w:type="dxa"/>
            <w:vMerge w:val="restart"/>
            <w:vAlign w:val="center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bookmarkStart w:id="1" w:name="_Hlk455649103"/>
            <w:r w:rsidRPr="009D310B">
              <w:rPr>
                <w:sz w:val="16"/>
                <w:szCs w:val="16"/>
              </w:rPr>
              <w:t>Наименование параметров</w:t>
            </w:r>
          </w:p>
        </w:tc>
        <w:tc>
          <w:tcPr>
            <w:tcW w:w="1077" w:type="dxa"/>
            <w:gridSpan w:val="2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Нормы для типоразмеров</w:t>
            </w:r>
          </w:p>
        </w:tc>
      </w:tr>
      <w:tr w:rsidR="00CA0B67" w:rsidRPr="00A5792F" w:rsidTr="009D310B">
        <w:tc>
          <w:tcPr>
            <w:tcW w:w="5637" w:type="dxa"/>
            <w:vMerge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РСП-50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РСК-50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 w:hanging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1. Рабочее давление, МПа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0,4 – 0,6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0,4 – 0,6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 w:hanging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2. Расход воды, л·с</w:t>
            </w:r>
            <w:r w:rsidRPr="009D310B">
              <w:rPr>
                <w:sz w:val="16"/>
                <w:szCs w:val="16"/>
                <w:vertAlign w:val="superscript"/>
              </w:rPr>
              <w:t>-1</w:t>
            </w:r>
            <w:r w:rsidRPr="009D310B">
              <w:rPr>
                <w:sz w:val="16"/>
                <w:szCs w:val="16"/>
              </w:rPr>
              <w:t>, не менее</w:t>
            </w:r>
            <w:r w:rsidRPr="009D310B">
              <w:rPr>
                <w:sz w:val="16"/>
                <w:szCs w:val="16"/>
                <w:vertAlign w:val="superscript"/>
              </w:rPr>
              <w:t>*</w:t>
            </w:r>
            <w:r w:rsidRPr="009D310B">
              <w:rPr>
                <w:sz w:val="16"/>
                <w:szCs w:val="16"/>
              </w:rPr>
              <w:t>: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- сплошной струи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2,7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2,7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- распыленной струи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2,0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2,0</w:t>
            </w:r>
            <w:r w:rsidRPr="009D310B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 w:hanging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3. Дальность водяной струи (максимальная по крайним каплям), м., не менее</w:t>
            </w:r>
            <w:r w:rsidRPr="009D310B">
              <w:rPr>
                <w:sz w:val="16"/>
                <w:szCs w:val="16"/>
                <w:vertAlign w:val="superscript"/>
              </w:rPr>
              <w:t>*</w:t>
            </w:r>
            <w:r w:rsidRPr="009D310B">
              <w:rPr>
                <w:sz w:val="16"/>
                <w:szCs w:val="16"/>
              </w:rPr>
              <w:t>: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- сплошной струи;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30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30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- распыленной струи.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11</w:t>
            </w:r>
            <w:r w:rsidRPr="009D310B">
              <w:rPr>
                <w:sz w:val="16"/>
                <w:szCs w:val="16"/>
                <w:vertAlign w:val="superscript"/>
              </w:rPr>
              <w:t>**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 w:hanging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4. Угол факела распыленной струи, рад (град)</w:t>
            </w:r>
            <w:r w:rsidRPr="009D310B">
              <w:rPr>
                <w:sz w:val="16"/>
                <w:szCs w:val="16"/>
                <w:vertAlign w:val="superscript"/>
              </w:rPr>
              <w:t>*</w:t>
            </w:r>
            <w:r w:rsidRPr="009D310B">
              <w:rPr>
                <w:sz w:val="16"/>
                <w:szCs w:val="16"/>
              </w:rPr>
              <w:t>: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- минимальный;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—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0,70 (40)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- максимальный.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0,70 (40)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1,22 (70)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 w:hanging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5. Диаметр выходного отверстия (насадка), мм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12Н11 (</w:t>
            </w:r>
            <w:r w:rsidRPr="009D310B">
              <w:rPr>
                <w:sz w:val="16"/>
                <w:szCs w:val="16"/>
                <w:vertAlign w:val="superscript"/>
              </w:rPr>
              <w:t>+0,11</w:t>
            </w:r>
            <w:r w:rsidRPr="009D310B">
              <w:rPr>
                <w:sz w:val="16"/>
                <w:szCs w:val="16"/>
              </w:rPr>
              <w:t>)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11Н11 (</w:t>
            </w:r>
            <w:r w:rsidRPr="009D310B">
              <w:rPr>
                <w:sz w:val="16"/>
                <w:szCs w:val="16"/>
                <w:vertAlign w:val="superscript"/>
              </w:rPr>
              <w:t>+0,11</w:t>
            </w:r>
            <w:r w:rsidRPr="009D310B">
              <w:rPr>
                <w:sz w:val="16"/>
                <w:szCs w:val="16"/>
              </w:rPr>
              <w:t>)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4E4E49">
            <w:pPr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6. Габаритные размеры (рис. 1, 2), мм, не более: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 xml:space="preserve">- высота </w:t>
            </w:r>
            <w:r w:rsidRPr="009D310B">
              <w:rPr>
                <w:sz w:val="16"/>
                <w:szCs w:val="16"/>
                <w:lang w:val="en-US"/>
              </w:rPr>
              <w:t>(</w:t>
            </w:r>
            <w:r w:rsidRPr="009D310B">
              <w:rPr>
                <w:i/>
                <w:sz w:val="16"/>
                <w:szCs w:val="16"/>
                <w:lang w:val="en-US"/>
              </w:rPr>
              <w:t>H</w:t>
            </w:r>
            <w:r w:rsidRPr="009D310B">
              <w:rPr>
                <w:sz w:val="16"/>
                <w:szCs w:val="16"/>
                <w:lang w:val="en-US"/>
              </w:rPr>
              <w:t>)</w:t>
            </w:r>
            <w:r w:rsidRPr="009D310B">
              <w:rPr>
                <w:sz w:val="16"/>
                <w:szCs w:val="16"/>
              </w:rPr>
              <w:t>;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150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150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-</w:t>
            </w:r>
            <w:r w:rsidRPr="009D310B">
              <w:rPr>
                <w:sz w:val="16"/>
                <w:szCs w:val="16"/>
                <w:lang w:val="en-US"/>
              </w:rPr>
              <w:t xml:space="preserve"> </w:t>
            </w:r>
            <w:r w:rsidRPr="009D310B">
              <w:rPr>
                <w:sz w:val="16"/>
                <w:szCs w:val="16"/>
              </w:rPr>
              <w:t xml:space="preserve">длина </w:t>
            </w:r>
            <w:r w:rsidRPr="009D310B">
              <w:rPr>
                <w:sz w:val="16"/>
                <w:szCs w:val="16"/>
                <w:lang w:val="en-US"/>
              </w:rPr>
              <w:t>(</w:t>
            </w:r>
            <w:r w:rsidRPr="009D310B">
              <w:rPr>
                <w:i/>
                <w:sz w:val="16"/>
                <w:szCs w:val="16"/>
                <w:lang w:val="en-US"/>
              </w:rPr>
              <w:t>L</w:t>
            </w:r>
            <w:r w:rsidRPr="009D310B">
              <w:rPr>
                <w:sz w:val="16"/>
                <w:szCs w:val="16"/>
                <w:lang w:val="en-US"/>
              </w:rPr>
              <w:t>)</w:t>
            </w:r>
            <w:r w:rsidRPr="009D310B">
              <w:rPr>
                <w:sz w:val="16"/>
                <w:szCs w:val="16"/>
              </w:rPr>
              <w:t>;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350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365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9D310B">
            <w:pPr>
              <w:ind w:left="142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  <w:lang w:val="en-US"/>
              </w:rPr>
              <w:t xml:space="preserve">- </w:t>
            </w:r>
            <w:r w:rsidRPr="009D310B">
              <w:rPr>
                <w:sz w:val="16"/>
                <w:szCs w:val="16"/>
              </w:rPr>
              <w:t xml:space="preserve">ширина </w:t>
            </w:r>
            <w:r w:rsidRPr="009D310B">
              <w:rPr>
                <w:sz w:val="16"/>
                <w:szCs w:val="16"/>
                <w:lang w:val="en-US"/>
              </w:rPr>
              <w:t>(</w:t>
            </w:r>
            <w:r w:rsidRPr="009D310B">
              <w:rPr>
                <w:i/>
                <w:sz w:val="16"/>
                <w:szCs w:val="16"/>
                <w:lang w:val="en-US"/>
              </w:rPr>
              <w:t>B</w:t>
            </w:r>
            <w:r w:rsidRPr="009D310B">
              <w:rPr>
                <w:sz w:val="16"/>
                <w:szCs w:val="16"/>
                <w:lang w:val="en-US"/>
              </w:rPr>
              <w:t>)</w:t>
            </w:r>
            <w:r w:rsidRPr="009D310B">
              <w:rPr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155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155</w:t>
            </w:r>
          </w:p>
        </w:tc>
      </w:tr>
      <w:tr w:rsidR="00CA0B67" w:rsidRPr="00A5792F" w:rsidTr="009D310B">
        <w:tc>
          <w:tcPr>
            <w:tcW w:w="5637" w:type="dxa"/>
          </w:tcPr>
          <w:p w:rsidR="00CA0B67" w:rsidRPr="009D310B" w:rsidRDefault="00CA0B67" w:rsidP="004E4E49">
            <w:pPr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Масса, кг, не более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077" w:type="dxa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</w:rPr>
            </w:pPr>
            <w:r w:rsidRPr="009D310B">
              <w:rPr>
                <w:sz w:val="16"/>
                <w:szCs w:val="16"/>
              </w:rPr>
              <w:t>1,41</w:t>
            </w:r>
          </w:p>
        </w:tc>
      </w:tr>
    </w:tbl>
    <w:bookmarkEnd w:id="1"/>
    <w:p w:rsidR="00CA0B67" w:rsidRDefault="00CA0B67" w:rsidP="000C4018">
      <w:pPr>
        <w:jc w:val="both"/>
        <w:rPr>
          <w:sz w:val="16"/>
          <w:szCs w:val="16"/>
        </w:rPr>
      </w:pPr>
      <w:r w:rsidRPr="004E4E49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 </w:t>
      </w:r>
      <w:r w:rsidRPr="000C4018">
        <w:rPr>
          <w:sz w:val="16"/>
          <w:szCs w:val="16"/>
        </w:rPr>
        <w:t>З</w:t>
      </w:r>
      <w:r>
        <w:rPr>
          <w:sz w:val="16"/>
          <w:szCs w:val="16"/>
        </w:rPr>
        <w:t>начение по п.п. 2-4 приведены при рабочем давлении (0,4</w:t>
      </w:r>
      <w:r w:rsidRPr="004E4E49">
        <w:rPr>
          <w:sz w:val="16"/>
          <w:szCs w:val="16"/>
          <w:vertAlign w:val="superscript"/>
        </w:rPr>
        <w:t>+0,05</w:t>
      </w:r>
      <w:r>
        <w:rPr>
          <w:sz w:val="16"/>
          <w:szCs w:val="16"/>
        </w:rPr>
        <w:t>) МПа.</w:t>
      </w:r>
    </w:p>
    <w:p w:rsidR="00CA0B67" w:rsidRDefault="00CA0B67" w:rsidP="00370EBC">
      <w:pPr>
        <w:jc w:val="both"/>
        <w:rPr>
          <w:sz w:val="16"/>
          <w:szCs w:val="16"/>
        </w:rPr>
      </w:pPr>
      <w:r w:rsidRPr="004E4E49"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 xml:space="preserve"> Значение при минимальном угле факела.</w:t>
      </w:r>
    </w:p>
    <w:p w:rsidR="00CA0B67" w:rsidRPr="00184F83" w:rsidRDefault="00CA0B67" w:rsidP="00CB1D95">
      <w:pPr>
        <w:ind w:firstLine="360"/>
        <w:jc w:val="right"/>
        <w:rPr>
          <w:sz w:val="18"/>
          <w:szCs w:val="18"/>
        </w:rPr>
      </w:pPr>
      <w:r>
        <w:rPr>
          <w:sz w:val="16"/>
          <w:szCs w:val="16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4"/>
        <w:gridCol w:w="3572"/>
        <w:gridCol w:w="1064"/>
      </w:tblGrid>
      <w:tr w:rsidR="00CA0B67" w:rsidTr="009D310B">
        <w:trPr>
          <w:trHeight w:val="378"/>
        </w:trPr>
        <w:tc>
          <w:tcPr>
            <w:tcW w:w="1941" w:type="pct"/>
            <w:vAlign w:val="center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Наименование изделия, агрегата, детали, сборочной единицы</w:t>
            </w:r>
          </w:p>
        </w:tc>
        <w:tc>
          <w:tcPr>
            <w:tcW w:w="2370" w:type="pct"/>
            <w:vAlign w:val="center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Масса цветного металла или сплава в изделии, агрегате или сборочной единице, кг</w:t>
            </w:r>
          </w:p>
        </w:tc>
        <w:tc>
          <w:tcPr>
            <w:tcW w:w="689" w:type="pct"/>
            <w:vAlign w:val="center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Примечание</w:t>
            </w: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D310B">
              <w:rPr>
                <w:b/>
                <w:sz w:val="16"/>
                <w:szCs w:val="16"/>
                <w:lang w:eastAsia="en-US"/>
              </w:rPr>
              <w:t>Ствол РСП-50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D310B">
              <w:rPr>
                <w:b/>
                <w:sz w:val="16"/>
                <w:szCs w:val="16"/>
                <w:lang w:eastAsia="en-US"/>
              </w:rPr>
              <w:t>1,15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Головка соединительная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0,28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Корпус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0,49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Насадок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0,23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Рукоятка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0,13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Полуось наружная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D310B">
              <w:rPr>
                <w:b/>
                <w:sz w:val="16"/>
                <w:szCs w:val="16"/>
                <w:lang w:eastAsia="en-US"/>
              </w:rPr>
              <w:t>Ствол РСК-50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D310B">
              <w:rPr>
                <w:b/>
                <w:sz w:val="16"/>
                <w:szCs w:val="16"/>
                <w:lang w:eastAsia="en-US"/>
              </w:rPr>
              <w:t>1,28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Головка соединительная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0,28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Корпус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0,49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Насадок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0,23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Рукоятка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0,13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Колпачок насадка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0,13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0B67" w:rsidTr="009D310B">
        <w:tc>
          <w:tcPr>
            <w:tcW w:w="1941" w:type="pct"/>
          </w:tcPr>
          <w:p w:rsidR="00CA0B67" w:rsidRPr="009D310B" w:rsidRDefault="00CA0B67" w:rsidP="009D310B">
            <w:pPr>
              <w:jc w:val="both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Полуось наружная</w:t>
            </w:r>
          </w:p>
        </w:tc>
        <w:tc>
          <w:tcPr>
            <w:tcW w:w="2370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  <w:r w:rsidRPr="009D310B">
              <w:rPr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689" w:type="pct"/>
          </w:tcPr>
          <w:p w:rsidR="00CA0B67" w:rsidRPr="009D310B" w:rsidRDefault="00CA0B67" w:rsidP="009D310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CA0B67" w:rsidRPr="00E05F1D" w:rsidRDefault="00CA0B67" w:rsidP="00097DC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color w:val="C00000"/>
          <w:sz w:val="18"/>
          <w:szCs w:val="18"/>
        </w:rPr>
      </w:pPr>
      <w:r>
        <w:rPr>
          <w:sz w:val="18"/>
          <w:szCs w:val="18"/>
        </w:rPr>
        <w:t>Изготовитель оставляет за собой право вносить изменения в конструкцию</w:t>
      </w:r>
      <w:r w:rsidRPr="00FC356D">
        <w:rPr>
          <w:sz w:val="18"/>
          <w:szCs w:val="18"/>
        </w:rPr>
        <w:t xml:space="preserve">, не влияющих </w:t>
      </w:r>
      <w:r>
        <w:rPr>
          <w:sz w:val="18"/>
          <w:szCs w:val="18"/>
        </w:rPr>
        <w:t>на качество изделия</w:t>
      </w:r>
      <w:r w:rsidRPr="00FC356D">
        <w:rPr>
          <w:sz w:val="18"/>
          <w:szCs w:val="18"/>
        </w:rPr>
        <w:t>.</w:t>
      </w:r>
    </w:p>
    <w:p w:rsidR="00CA0B67" w:rsidRPr="00B4167A" w:rsidRDefault="00CA0B67" w:rsidP="00097DC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</w:p>
    <w:p w:rsidR="00CA0B67" w:rsidRDefault="00CA0B67" w:rsidP="00147CD2">
      <w:pPr>
        <w:pStyle w:val="a3"/>
        <w:jc w:val="center"/>
        <w:rPr>
          <w:b/>
          <w:sz w:val="18"/>
          <w:szCs w:val="18"/>
        </w:rPr>
      </w:pPr>
    </w:p>
    <w:p w:rsidR="00CA0B67" w:rsidRPr="00184F83" w:rsidRDefault="00CA0B67" w:rsidP="004349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Состав изделия и комплектность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3.1.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Ствол</w:t>
      </w:r>
      <w:r>
        <w:rPr>
          <w:sz w:val="18"/>
          <w:szCs w:val="18"/>
        </w:rPr>
        <w:t>ы</w:t>
      </w:r>
      <w:r w:rsidRPr="00184F83">
        <w:rPr>
          <w:sz w:val="18"/>
          <w:szCs w:val="18"/>
        </w:rPr>
        <w:t xml:space="preserve"> (рис. 1) состо</w:t>
      </w:r>
      <w:r>
        <w:rPr>
          <w:sz w:val="18"/>
          <w:szCs w:val="18"/>
        </w:rPr>
        <w:t>я</w:t>
      </w:r>
      <w:r w:rsidRPr="00184F83">
        <w:rPr>
          <w:sz w:val="18"/>
          <w:szCs w:val="18"/>
        </w:rPr>
        <w:t>т из корпуса 1, соединительной головки 2, перекрывающего у</w:t>
      </w:r>
      <w:r>
        <w:rPr>
          <w:sz w:val="18"/>
          <w:szCs w:val="18"/>
        </w:rPr>
        <w:t>стройства с р</w:t>
      </w:r>
      <w:r w:rsidRPr="002B6E7D">
        <w:rPr>
          <w:sz w:val="18"/>
          <w:szCs w:val="18"/>
        </w:rPr>
        <w:t>укоятк</w:t>
      </w:r>
      <w:r>
        <w:rPr>
          <w:sz w:val="18"/>
          <w:szCs w:val="18"/>
        </w:rPr>
        <w:t>ой 3 и насадком</w:t>
      </w:r>
      <w:r w:rsidRPr="00184F83">
        <w:rPr>
          <w:sz w:val="18"/>
          <w:szCs w:val="18"/>
        </w:rPr>
        <w:t xml:space="preserve"> 4</w:t>
      </w:r>
      <w:r w:rsidRPr="00314E44">
        <w:rPr>
          <w:sz w:val="18"/>
          <w:szCs w:val="18"/>
        </w:rPr>
        <w:t xml:space="preserve"> (</w:t>
      </w:r>
      <w:r>
        <w:rPr>
          <w:sz w:val="18"/>
          <w:szCs w:val="18"/>
        </w:rPr>
        <w:t>регулируемым насадком для ствола РСК-50)</w:t>
      </w:r>
      <w:r w:rsidRPr="00184F8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75B55">
        <w:rPr>
          <w:sz w:val="18"/>
          <w:szCs w:val="18"/>
        </w:rPr>
        <w:t>По требованию заказчика стволы могут дополнительно комплектоваться плечевым ремнем.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3.2.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Партия стволов,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CA0B67" w:rsidRDefault="00C0384B" w:rsidP="00691AB2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286000" cy="2257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B67" w:rsidRPr="00691AB2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2305050" cy="2257425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67" w:rsidRDefault="00CA0B67" w:rsidP="00D8511D">
      <w:pPr>
        <w:tabs>
          <w:tab w:val="left" w:pos="1843"/>
          <w:tab w:val="left" w:pos="5387"/>
        </w:tabs>
        <w:rPr>
          <w:sz w:val="18"/>
          <w:szCs w:val="18"/>
        </w:rPr>
      </w:pPr>
      <w:r>
        <w:rPr>
          <w:sz w:val="18"/>
          <w:szCs w:val="18"/>
        </w:rPr>
        <w:tab/>
        <w:t>а</w:t>
      </w:r>
      <w:r>
        <w:rPr>
          <w:sz w:val="18"/>
          <w:szCs w:val="18"/>
        </w:rPr>
        <w:tab/>
        <w:t>б</w:t>
      </w:r>
    </w:p>
    <w:p w:rsidR="00CA0B67" w:rsidRDefault="00CA0B67" w:rsidP="00CB1D95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</w:rPr>
        <w:t>Рис. 1</w:t>
      </w:r>
      <w:r>
        <w:rPr>
          <w:noProof/>
          <w:sz w:val="18"/>
          <w:szCs w:val="18"/>
        </w:rPr>
        <w:t xml:space="preserve">. Конструкция </w:t>
      </w:r>
      <w:r>
        <w:rPr>
          <w:sz w:val="18"/>
          <w:szCs w:val="18"/>
        </w:rPr>
        <w:t>р</w:t>
      </w:r>
      <w:r w:rsidRPr="008E2499">
        <w:rPr>
          <w:sz w:val="18"/>
          <w:szCs w:val="18"/>
        </w:rPr>
        <w:t>учн</w:t>
      </w:r>
      <w:r>
        <w:rPr>
          <w:sz w:val="18"/>
          <w:szCs w:val="18"/>
        </w:rPr>
        <w:t>ого</w:t>
      </w:r>
      <w:r w:rsidRPr="008E2499">
        <w:rPr>
          <w:sz w:val="18"/>
          <w:szCs w:val="18"/>
        </w:rPr>
        <w:t xml:space="preserve"> пожарн</w:t>
      </w:r>
      <w:r>
        <w:rPr>
          <w:sz w:val="18"/>
          <w:szCs w:val="18"/>
        </w:rPr>
        <w:t>ого</w:t>
      </w:r>
      <w:r w:rsidRPr="008E2499">
        <w:rPr>
          <w:sz w:val="18"/>
          <w:szCs w:val="18"/>
        </w:rPr>
        <w:t xml:space="preserve"> ствол</w:t>
      </w:r>
      <w:r>
        <w:rPr>
          <w:sz w:val="18"/>
          <w:szCs w:val="18"/>
        </w:rPr>
        <w:t>а:</w:t>
      </w:r>
      <w:r w:rsidRPr="008E24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а – </w:t>
      </w:r>
      <w:r w:rsidRPr="008E2499">
        <w:rPr>
          <w:sz w:val="18"/>
          <w:szCs w:val="18"/>
        </w:rPr>
        <w:t>РСП-50</w:t>
      </w:r>
      <w:r>
        <w:rPr>
          <w:sz w:val="18"/>
          <w:szCs w:val="18"/>
        </w:rPr>
        <w:t xml:space="preserve">; б – </w:t>
      </w:r>
      <w:r w:rsidRPr="008E2499">
        <w:rPr>
          <w:sz w:val="18"/>
          <w:szCs w:val="18"/>
        </w:rPr>
        <w:t>РС</w:t>
      </w:r>
      <w:r>
        <w:rPr>
          <w:sz w:val="18"/>
          <w:szCs w:val="18"/>
        </w:rPr>
        <w:t>К</w:t>
      </w:r>
      <w:r w:rsidRPr="008E2499">
        <w:rPr>
          <w:sz w:val="18"/>
          <w:szCs w:val="18"/>
        </w:rPr>
        <w:t>-50</w:t>
      </w:r>
    </w:p>
    <w:p w:rsidR="00CA0B67" w:rsidRDefault="00CA0B67" w:rsidP="00CB1D95">
      <w:pPr>
        <w:ind w:firstLine="360"/>
        <w:jc w:val="center"/>
        <w:rPr>
          <w:noProof/>
          <w:sz w:val="18"/>
          <w:szCs w:val="18"/>
        </w:rPr>
      </w:pPr>
    </w:p>
    <w:p w:rsidR="00CA0B67" w:rsidRPr="00184F83" w:rsidRDefault="00CA0B67" w:rsidP="004349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Устройство и принцип работы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4.1.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Конструкция ствола позволяет образовывать на выходе компактную или распыленную струи, за счет чего повышается эффективность тушения загораний и более рационально используется запас воды.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 xml:space="preserve">Положение </w:t>
      </w:r>
      <w:r>
        <w:rPr>
          <w:sz w:val="18"/>
          <w:szCs w:val="18"/>
        </w:rPr>
        <w:t xml:space="preserve">рукоятки 3 </w:t>
      </w:r>
      <w:r w:rsidRPr="00184F83">
        <w:rPr>
          <w:sz w:val="18"/>
          <w:szCs w:val="18"/>
        </w:rPr>
        <w:t>(рис.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1) перекрывающего устройства для перекрывания</w:t>
      </w:r>
      <w:r>
        <w:rPr>
          <w:sz w:val="18"/>
          <w:szCs w:val="18"/>
        </w:rPr>
        <w:t xml:space="preserve"> и</w:t>
      </w:r>
      <w:r w:rsidRPr="00184F83">
        <w:rPr>
          <w:sz w:val="18"/>
          <w:szCs w:val="18"/>
        </w:rPr>
        <w:t xml:space="preserve"> образования компактной или распыленной струи воды: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 xml:space="preserve">I положение </w:t>
      </w:r>
      <w:r>
        <w:rPr>
          <w:sz w:val="18"/>
          <w:szCs w:val="18"/>
        </w:rPr>
        <w:t>–</w:t>
      </w:r>
      <w:r w:rsidRPr="00184F83">
        <w:rPr>
          <w:sz w:val="18"/>
          <w:szCs w:val="18"/>
        </w:rPr>
        <w:t xml:space="preserve"> струя перекрыта</w:t>
      </w:r>
      <w:r>
        <w:rPr>
          <w:sz w:val="18"/>
          <w:szCs w:val="18"/>
        </w:rPr>
        <w:t xml:space="preserve"> (закрыто)</w:t>
      </w:r>
      <w:r w:rsidRPr="00184F83">
        <w:rPr>
          <w:sz w:val="18"/>
          <w:szCs w:val="18"/>
        </w:rPr>
        <w:t>;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 xml:space="preserve">II положение </w:t>
      </w:r>
      <w:r>
        <w:rPr>
          <w:sz w:val="18"/>
          <w:szCs w:val="18"/>
        </w:rPr>
        <w:t>–</w:t>
      </w:r>
      <w:r w:rsidRPr="00184F83">
        <w:rPr>
          <w:sz w:val="18"/>
          <w:szCs w:val="18"/>
        </w:rPr>
        <w:t xml:space="preserve"> компактная струя;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II</w:t>
      </w:r>
      <w:r>
        <w:rPr>
          <w:sz w:val="18"/>
          <w:szCs w:val="18"/>
        </w:rPr>
        <w:t>I положение – распыленная струя.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4.2.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Ствол РСК</w:t>
      </w:r>
      <w:r>
        <w:rPr>
          <w:sz w:val="18"/>
          <w:szCs w:val="18"/>
        </w:rPr>
        <w:t>-</w:t>
      </w:r>
      <w:r w:rsidRPr="00184F83">
        <w:rPr>
          <w:sz w:val="18"/>
          <w:szCs w:val="18"/>
        </w:rPr>
        <w:t>50 дополнительно снабжен устройством</w:t>
      </w:r>
      <w:r>
        <w:rPr>
          <w:sz w:val="18"/>
          <w:szCs w:val="18"/>
        </w:rPr>
        <w:t xml:space="preserve">, </w:t>
      </w:r>
      <w:r w:rsidRPr="00184F83">
        <w:rPr>
          <w:sz w:val="18"/>
          <w:szCs w:val="18"/>
        </w:rPr>
        <w:t>позволяющ</w:t>
      </w:r>
      <w:r>
        <w:rPr>
          <w:sz w:val="18"/>
          <w:szCs w:val="18"/>
        </w:rPr>
        <w:t>и</w:t>
      </w:r>
      <w:r w:rsidRPr="00184F83">
        <w:rPr>
          <w:sz w:val="18"/>
          <w:szCs w:val="18"/>
        </w:rPr>
        <w:t xml:space="preserve">м изменять угол факела распыленной струи в зависимости от положения гайки </w:t>
      </w:r>
      <w:r>
        <w:rPr>
          <w:sz w:val="18"/>
          <w:szCs w:val="18"/>
        </w:rPr>
        <w:t xml:space="preserve">регулируемого насадка 4 </w:t>
      </w:r>
      <w:r w:rsidRPr="00184F83">
        <w:rPr>
          <w:sz w:val="18"/>
          <w:szCs w:val="18"/>
        </w:rPr>
        <w:t>(рис.</w:t>
      </w:r>
      <w:r>
        <w:rPr>
          <w:sz w:val="18"/>
          <w:szCs w:val="18"/>
        </w:rPr>
        <w:t> 1 б</w:t>
      </w:r>
      <w:r w:rsidRPr="00184F83">
        <w:rPr>
          <w:sz w:val="18"/>
          <w:szCs w:val="18"/>
        </w:rPr>
        <w:t>);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 xml:space="preserve">IV положение </w:t>
      </w:r>
      <w:r>
        <w:rPr>
          <w:sz w:val="18"/>
          <w:szCs w:val="18"/>
        </w:rPr>
        <w:t xml:space="preserve">– </w:t>
      </w:r>
      <w:r w:rsidRPr="00184F83">
        <w:rPr>
          <w:sz w:val="18"/>
          <w:szCs w:val="18"/>
        </w:rPr>
        <w:t>минимальный угол факела</w:t>
      </w:r>
      <w:r>
        <w:rPr>
          <w:sz w:val="18"/>
          <w:szCs w:val="18"/>
        </w:rPr>
        <w:t xml:space="preserve"> (</w:t>
      </w:r>
      <w:r w:rsidRPr="0043498C">
        <w:rPr>
          <w:sz w:val="18"/>
          <w:szCs w:val="18"/>
        </w:rPr>
        <w:t>min</w:t>
      </w:r>
      <w:r w:rsidRPr="00110F14">
        <w:rPr>
          <w:sz w:val="18"/>
          <w:szCs w:val="18"/>
        </w:rPr>
        <w:t>)</w:t>
      </w:r>
      <w:r w:rsidRPr="00184F83">
        <w:rPr>
          <w:sz w:val="18"/>
          <w:szCs w:val="18"/>
        </w:rPr>
        <w:t>;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 xml:space="preserve">V положение </w:t>
      </w:r>
      <w:r>
        <w:rPr>
          <w:sz w:val="18"/>
          <w:szCs w:val="18"/>
        </w:rPr>
        <w:t>–</w:t>
      </w:r>
      <w:r w:rsidRPr="00184F83">
        <w:rPr>
          <w:sz w:val="18"/>
          <w:szCs w:val="18"/>
        </w:rPr>
        <w:t xml:space="preserve"> максимальный угол факела</w:t>
      </w:r>
      <w:r w:rsidRPr="00314E44">
        <w:rPr>
          <w:sz w:val="18"/>
          <w:szCs w:val="18"/>
        </w:rPr>
        <w:t xml:space="preserve"> (</w:t>
      </w:r>
      <w:r>
        <w:rPr>
          <w:sz w:val="18"/>
          <w:szCs w:val="18"/>
          <w:lang w:val="en-US"/>
        </w:rPr>
        <w:t>max</w:t>
      </w:r>
      <w:r w:rsidRPr="00314E44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</w:p>
    <w:p w:rsidR="00CA0B67" w:rsidRPr="00184F83" w:rsidRDefault="00CA0B67" w:rsidP="004349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Указание мер безопасности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5.1.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Запрещается применять стволы вблизи открытых линий электропередач, расположенных в радиусе действия сплошной струи.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5.2</w:t>
      </w:r>
      <w:r w:rsidRPr="00775B55">
        <w:rPr>
          <w:sz w:val="18"/>
          <w:szCs w:val="18"/>
        </w:rPr>
        <w:t>. Запрещается надевать плечевой ремень (если присутствует в конструкции) ствола</w:t>
      </w:r>
      <w:r w:rsidRPr="00184F83">
        <w:rPr>
          <w:sz w:val="18"/>
          <w:szCs w:val="18"/>
        </w:rPr>
        <w:t>, присоединенного к рукавной линии при подъеме и работе на</w:t>
      </w:r>
      <w:r>
        <w:rPr>
          <w:sz w:val="18"/>
          <w:szCs w:val="18"/>
        </w:rPr>
        <w:t xml:space="preserve"> высоте.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5.</w:t>
      </w:r>
      <w:r>
        <w:rPr>
          <w:sz w:val="18"/>
          <w:szCs w:val="18"/>
        </w:rPr>
        <w:t>3</w:t>
      </w:r>
      <w:r w:rsidRPr="00184F83">
        <w:rPr>
          <w:sz w:val="18"/>
          <w:szCs w:val="18"/>
        </w:rPr>
        <w:t>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К моменту пуска воды ствол должен надежно удерживаться работающим.</w:t>
      </w:r>
    </w:p>
    <w:p w:rsidR="00CA0B67" w:rsidRDefault="00CA0B67" w:rsidP="00865FE1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18"/>
          <w:szCs w:val="18"/>
        </w:rPr>
      </w:pPr>
    </w:p>
    <w:p w:rsidR="00CA0B67" w:rsidRPr="00184F83" w:rsidRDefault="00CA0B67" w:rsidP="004349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184F83">
        <w:rPr>
          <w:b/>
          <w:sz w:val="18"/>
          <w:szCs w:val="18"/>
        </w:rPr>
        <w:t>Подготовка из</w:t>
      </w:r>
      <w:r>
        <w:rPr>
          <w:b/>
          <w:sz w:val="18"/>
          <w:szCs w:val="18"/>
        </w:rPr>
        <w:t>делия к работе и порядок работы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6.1.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При подготовке к работе ствол следует надежно соединить с рукавной линией. Установить ру</w:t>
      </w:r>
      <w:r>
        <w:rPr>
          <w:sz w:val="18"/>
          <w:szCs w:val="18"/>
        </w:rPr>
        <w:t>коятку 3 (рис. 1)</w:t>
      </w:r>
      <w:r w:rsidRPr="00184F83">
        <w:rPr>
          <w:sz w:val="18"/>
          <w:szCs w:val="18"/>
        </w:rPr>
        <w:t xml:space="preserve"> ствола в положение, необходимое для формирования определенного вида струи и направить е</w:t>
      </w:r>
      <w:r>
        <w:rPr>
          <w:sz w:val="18"/>
          <w:szCs w:val="18"/>
        </w:rPr>
        <w:t>ё</w:t>
      </w:r>
      <w:r w:rsidRPr="00184F83">
        <w:rPr>
          <w:sz w:val="18"/>
          <w:szCs w:val="18"/>
        </w:rPr>
        <w:t xml:space="preserve"> на очаг пожара. Дать сигнал готовности к работе.</w:t>
      </w:r>
    </w:p>
    <w:p w:rsidR="00CA0B67" w:rsidRDefault="00CA0B67" w:rsidP="00B4167A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A0B67" w:rsidRDefault="00CA0B67" w:rsidP="00B4167A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A0B67" w:rsidRPr="00184F83" w:rsidRDefault="00CA0B67" w:rsidP="004349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Техническое обслуживание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7.1.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После окончания работы: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 w:val="18"/>
          <w:szCs w:val="18"/>
        </w:rPr>
      </w:pPr>
      <w:r>
        <w:rPr>
          <w:sz w:val="18"/>
          <w:szCs w:val="18"/>
        </w:rPr>
        <w:t>7.1.</w:t>
      </w:r>
      <w:r w:rsidRPr="00184F83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Промыть ствол чистой водой, просушить</w:t>
      </w:r>
      <w:r>
        <w:rPr>
          <w:sz w:val="18"/>
          <w:szCs w:val="18"/>
        </w:rPr>
        <w:t xml:space="preserve"> плечевой</w:t>
      </w:r>
      <w:r w:rsidRPr="00184F83">
        <w:rPr>
          <w:sz w:val="18"/>
          <w:szCs w:val="18"/>
        </w:rPr>
        <w:t xml:space="preserve"> ремень</w:t>
      </w:r>
      <w:r>
        <w:rPr>
          <w:sz w:val="18"/>
          <w:szCs w:val="18"/>
        </w:rPr>
        <w:t xml:space="preserve"> </w:t>
      </w:r>
      <w:r w:rsidRPr="00FB6E87">
        <w:rPr>
          <w:sz w:val="18"/>
          <w:szCs w:val="18"/>
        </w:rPr>
        <w:t>(если присутствует в конструкции);</w:t>
      </w:r>
    </w:p>
    <w:p w:rsidR="00CA0B67" w:rsidRPr="00184F83" w:rsidRDefault="00CA0B67" w:rsidP="0043498C">
      <w:pPr>
        <w:ind w:left="1134" w:hanging="425"/>
        <w:jc w:val="both"/>
        <w:rPr>
          <w:sz w:val="18"/>
          <w:szCs w:val="18"/>
        </w:rPr>
      </w:pPr>
      <w:r>
        <w:rPr>
          <w:sz w:val="18"/>
          <w:szCs w:val="18"/>
        </w:rPr>
        <w:t>7.1.</w:t>
      </w:r>
      <w:r w:rsidRPr="00184F83">
        <w:rPr>
          <w:sz w:val="18"/>
          <w:szCs w:val="18"/>
        </w:rPr>
        <w:t>2.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Проверить затяжку резьбовых соединений и при необходимости подтянуть их до упора</w:t>
      </w:r>
      <w:r>
        <w:rPr>
          <w:sz w:val="18"/>
          <w:szCs w:val="18"/>
        </w:rPr>
        <w:t>.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7.2.</w:t>
      </w:r>
      <w:r>
        <w:rPr>
          <w:sz w:val="18"/>
          <w:szCs w:val="18"/>
        </w:rPr>
        <w:t> Ежесменно</w:t>
      </w:r>
      <w:r w:rsidRPr="00184F83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184F83">
        <w:rPr>
          <w:sz w:val="18"/>
          <w:szCs w:val="18"/>
        </w:rPr>
        <w:t>ровер</w:t>
      </w:r>
      <w:r>
        <w:rPr>
          <w:sz w:val="18"/>
          <w:szCs w:val="18"/>
        </w:rPr>
        <w:t>и</w:t>
      </w:r>
      <w:r w:rsidRPr="00184F83">
        <w:rPr>
          <w:sz w:val="18"/>
          <w:szCs w:val="18"/>
        </w:rPr>
        <w:t>ть техническое состояние всех деталей (отсутст</w:t>
      </w:r>
      <w:r>
        <w:rPr>
          <w:sz w:val="18"/>
          <w:szCs w:val="18"/>
        </w:rPr>
        <w:t>вие трещин, вмятин, забоин и т.</w:t>
      </w:r>
      <w:r w:rsidRPr="00184F83">
        <w:rPr>
          <w:sz w:val="18"/>
          <w:szCs w:val="18"/>
        </w:rPr>
        <w:t>п.)</w:t>
      </w:r>
      <w:r>
        <w:rPr>
          <w:sz w:val="18"/>
          <w:szCs w:val="18"/>
        </w:rPr>
        <w:t>.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7.3.</w:t>
      </w:r>
      <w:r>
        <w:rPr>
          <w:sz w:val="18"/>
          <w:szCs w:val="18"/>
        </w:rPr>
        <w:t> </w:t>
      </w:r>
      <w:r w:rsidRPr="00D955FD">
        <w:rPr>
          <w:sz w:val="18"/>
          <w:szCs w:val="18"/>
        </w:rPr>
        <w:t>Один раз в год проверить наличие смазки на подвижных деталях с резьбовым соединением, вращающихся частях и резиновых кольцах и при необходимости обработать смазкой «Литол-24», ГОСТ 21150-87.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7.4.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Хранить на складе в условиях, исключающих воздействие атмосферных осадков, прямых солнечных лучей.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7.5</w:t>
      </w:r>
      <w:r w:rsidRPr="00D955FD">
        <w:rPr>
          <w:sz w:val="18"/>
          <w:szCs w:val="18"/>
        </w:rPr>
        <w:t>. Перед кратковременным или длительным хранением стальные детали ствола должны подвергаться противокоррозионной защите консервационным маслом К-17 ГОСТ 10877-76.</w:t>
      </w:r>
      <w:r>
        <w:rPr>
          <w:sz w:val="18"/>
          <w:szCs w:val="18"/>
        </w:rPr>
        <w:t xml:space="preserve"> </w:t>
      </w:r>
      <w:r w:rsidRPr="00184F83">
        <w:rPr>
          <w:sz w:val="18"/>
          <w:szCs w:val="18"/>
        </w:rPr>
        <w:t xml:space="preserve">Варианты защиты </w:t>
      </w:r>
      <w:r w:rsidRPr="002F2CBF">
        <w:rPr>
          <w:sz w:val="18"/>
          <w:szCs w:val="18"/>
        </w:rPr>
        <w:t>ВЗ-1 ГОСТ 9.014-78</w:t>
      </w:r>
      <w:r w:rsidRPr="00184F83">
        <w:rPr>
          <w:sz w:val="18"/>
          <w:szCs w:val="18"/>
        </w:rPr>
        <w:t xml:space="preserve">. Срок защиты изделия </w:t>
      </w:r>
      <w:r>
        <w:rPr>
          <w:sz w:val="18"/>
          <w:szCs w:val="18"/>
        </w:rPr>
        <w:t xml:space="preserve">– до 1 года. При вводе </w:t>
      </w:r>
      <w:r w:rsidRPr="00184F83">
        <w:rPr>
          <w:sz w:val="18"/>
          <w:szCs w:val="18"/>
        </w:rPr>
        <w:t>ствола в эксплуатацию после хранения расконсервация не производится.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7.6.</w:t>
      </w:r>
      <w:r>
        <w:rPr>
          <w:sz w:val="18"/>
          <w:szCs w:val="18"/>
        </w:rPr>
        <w:t> </w:t>
      </w:r>
      <w:r w:rsidRPr="00184F83">
        <w:rPr>
          <w:sz w:val="18"/>
          <w:szCs w:val="18"/>
        </w:rPr>
        <w:t>Стволы упаковываются в тару, обеспечивающую защиту изделий при хранении и транспортировании. По согласованию с потребителем, поставка стволов может осуществляться без упаковки в тару, при транспо</w:t>
      </w:r>
      <w:r>
        <w:rPr>
          <w:sz w:val="18"/>
          <w:szCs w:val="18"/>
        </w:rPr>
        <w:t xml:space="preserve">ртировании их в универсальных контейнерах и </w:t>
      </w:r>
      <w:r w:rsidRPr="00184F83">
        <w:rPr>
          <w:sz w:val="18"/>
          <w:szCs w:val="18"/>
        </w:rPr>
        <w:t>кузова</w:t>
      </w:r>
      <w:r>
        <w:rPr>
          <w:sz w:val="18"/>
          <w:szCs w:val="18"/>
        </w:rPr>
        <w:t xml:space="preserve">х автомобильного </w:t>
      </w:r>
      <w:r w:rsidRPr="00184F83">
        <w:rPr>
          <w:sz w:val="18"/>
          <w:szCs w:val="18"/>
        </w:rPr>
        <w:t>транспорта, с предохранением изделий от механических повреждений.</w:t>
      </w:r>
    </w:p>
    <w:p w:rsidR="00CA0B67" w:rsidRDefault="00CA0B67" w:rsidP="006C46FC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18"/>
          <w:szCs w:val="18"/>
        </w:rPr>
      </w:pPr>
    </w:p>
    <w:p w:rsidR="00CA0B67" w:rsidRPr="00184F83" w:rsidRDefault="00CA0B67" w:rsidP="004349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Свидетельство о приемке</w:t>
      </w:r>
    </w:p>
    <w:p w:rsidR="00CA0B67" w:rsidRPr="00184F83" w:rsidRDefault="00CA0B67" w:rsidP="00097DC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Стволы пожарные ручные РСП-50, РСК-50 соответствуют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ТУ 4854-003-95431139-2014 </w:t>
      </w:r>
      <w:r w:rsidRPr="00184F83">
        <w:rPr>
          <w:sz w:val="18"/>
          <w:szCs w:val="18"/>
        </w:rPr>
        <w:t>и признаны годными к эксплуатации.</w:t>
      </w:r>
    </w:p>
    <w:p w:rsidR="00CA0B67" w:rsidRPr="00184F83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184F83">
        <w:rPr>
          <w:sz w:val="18"/>
          <w:szCs w:val="18"/>
        </w:rPr>
        <w:t>Изделие подвергнуто консервации и упаковке согласно требованиям, предусмотренным настоящим паспортом.</w:t>
      </w:r>
    </w:p>
    <w:p w:rsidR="00CA0B67" w:rsidRDefault="00CA0B67" w:rsidP="004F0684">
      <w:pPr>
        <w:jc w:val="both"/>
        <w:rPr>
          <w:sz w:val="18"/>
          <w:szCs w:val="18"/>
        </w:rPr>
      </w:pPr>
    </w:p>
    <w:p w:rsidR="00CA0B67" w:rsidRPr="00184F83" w:rsidRDefault="00CA0B67" w:rsidP="004F0684">
      <w:pPr>
        <w:jc w:val="both"/>
        <w:rPr>
          <w:sz w:val="18"/>
          <w:szCs w:val="18"/>
        </w:rPr>
      </w:pPr>
      <w:r w:rsidRPr="00184F83">
        <w:rPr>
          <w:sz w:val="18"/>
          <w:szCs w:val="18"/>
        </w:rPr>
        <w:t>Дата консервации</w:t>
      </w:r>
      <w:r>
        <w:rPr>
          <w:sz w:val="18"/>
          <w:szCs w:val="18"/>
        </w:rPr>
        <w:t xml:space="preserve"> ___________ </w:t>
      </w:r>
      <w:r w:rsidRPr="00184F83">
        <w:rPr>
          <w:sz w:val="18"/>
          <w:szCs w:val="18"/>
        </w:rPr>
        <w:t>Срок консервации – 1 год.</w:t>
      </w:r>
    </w:p>
    <w:p w:rsidR="00CA0B67" w:rsidRDefault="00CA0B67" w:rsidP="00DE79BE">
      <w:pPr>
        <w:tabs>
          <w:tab w:val="left" w:pos="1276"/>
          <w:tab w:val="left" w:pos="2694"/>
          <w:tab w:val="left" w:pos="3261"/>
        </w:tabs>
        <w:jc w:val="both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63"/>
        <w:gridCol w:w="2016"/>
        <w:gridCol w:w="2196"/>
      </w:tblGrid>
      <w:tr w:rsidR="00CA0B67" w:rsidTr="009D310B"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9D310B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D310B">
              <w:rPr>
                <w:sz w:val="18"/>
                <w:szCs w:val="18"/>
              </w:rPr>
              <w:t>________________</w:t>
            </w:r>
          </w:p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D310B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D310B">
              <w:rPr>
                <w:sz w:val="18"/>
                <w:szCs w:val="18"/>
              </w:rPr>
              <w:t>______________________</w:t>
            </w:r>
          </w:p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D310B">
              <w:rPr>
                <w:sz w:val="16"/>
                <w:szCs w:val="16"/>
              </w:rPr>
              <w:t>(расшифровка подписи)</w:t>
            </w:r>
          </w:p>
        </w:tc>
      </w:tr>
      <w:tr w:rsidR="00CA0B67" w:rsidTr="009D310B"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CA0B67" w:rsidTr="009D310B"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D310B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CA0B67" w:rsidTr="009D310B"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D310B">
              <w:rPr>
                <w:sz w:val="18"/>
                <w:szCs w:val="18"/>
              </w:rPr>
              <w:t>____________________</w:t>
            </w:r>
          </w:p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D310B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0" w:type="auto"/>
          </w:tcPr>
          <w:p w:rsidR="00CA0B67" w:rsidRPr="009D310B" w:rsidRDefault="00CA0B67" w:rsidP="009D310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0B67" w:rsidRPr="00EA7F1F" w:rsidRDefault="00CA0B67" w:rsidP="00E56C8E">
      <w:pPr>
        <w:jc w:val="center"/>
        <w:rPr>
          <w:b/>
          <w:sz w:val="12"/>
          <w:szCs w:val="18"/>
        </w:rPr>
      </w:pPr>
    </w:p>
    <w:p w:rsidR="00CA0B67" w:rsidRPr="00184F83" w:rsidRDefault="00CA0B67" w:rsidP="004349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Гарантийные обязательства</w:t>
      </w:r>
    </w:p>
    <w:p w:rsidR="00CA0B67" w:rsidRPr="00775B55" w:rsidRDefault="00CA0B67" w:rsidP="00775B55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8"/>
          <w:szCs w:val="18"/>
        </w:rPr>
      </w:pPr>
      <w:r w:rsidRPr="00184F83">
        <w:rPr>
          <w:sz w:val="18"/>
          <w:szCs w:val="18"/>
        </w:rPr>
        <w:t xml:space="preserve">Предприятие-изготовитель гарантирует соответствие стволов требованиям </w:t>
      </w:r>
      <w:r>
        <w:rPr>
          <w:bCs/>
          <w:sz w:val="18"/>
          <w:szCs w:val="18"/>
        </w:rPr>
        <w:t xml:space="preserve">ТУ 4854-003-95431139-2014 </w:t>
      </w:r>
      <w:r w:rsidRPr="00184F83">
        <w:rPr>
          <w:sz w:val="18"/>
          <w:szCs w:val="18"/>
        </w:rPr>
        <w:t>при соблюдении условий эксплуатации, транспортирования и</w:t>
      </w:r>
      <w:r>
        <w:rPr>
          <w:sz w:val="18"/>
          <w:szCs w:val="18"/>
        </w:rPr>
        <w:t xml:space="preserve"> хранения, изложенных в «Технических условиях».</w:t>
      </w:r>
    </w:p>
    <w:p w:rsidR="00CA0B67" w:rsidRDefault="00CA0B6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8"/>
          <w:szCs w:val="18"/>
        </w:rPr>
      </w:pPr>
      <w:r w:rsidRPr="006F6D2E">
        <w:rPr>
          <w:sz w:val="18"/>
          <w:szCs w:val="18"/>
        </w:rPr>
        <w:t>Гар</w:t>
      </w:r>
      <w:r>
        <w:rPr>
          <w:sz w:val="18"/>
          <w:szCs w:val="18"/>
        </w:rPr>
        <w:t>антийный срок устанавливается 12</w:t>
      </w:r>
      <w:r w:rsidRPr="006F6D2E">
        <w:rPr>
          <w:sz w:val="18"/>
          <w:szCs w:val="18"/>
        </w:rPr>
        <w:t xml:space="preserve"> месяца со дня ввода стволов в эксплуатацию.</w:t>
      </w:r>
    </w:p>
    <w:p w:rsidR="00CA0B67" w:rsidRPr="00184F83" w:rsidRDefault="00CA0B67" w:rsidP="00356B12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18"/>
          <w:szCs w:val="18"/>
        </w:rPr>
      </w:pPr>
    </w:p>
    <w:p w:rsidR="00CA0B67" w:rsidRPr="00184F83" w:rsidRDefault="00CA0B67" w:rsidP="0043498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184F83">
        <w:rPr>
          <w:b/>
          <w:sz w:val="18"/>
          <w:szCs w:val="18"/>
        </w:rPr>
        <w:t>Сведения о рекламациях.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CA0B67" w:rsidRPr="00184F83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CA0B67" w:rsidRPr="00184F83" w:rsidRDefault="00CA0B67" w:rsidP="00787C3E">
            <w:pPr>
              <w:jc w:val="center"/>
              <w:rPr>
                <w:sz w:val="18"/>
                <w:szCs w:val="18"/>
              </w:rPr>
            </w:pPr>
            <w:r w:rsidRPr="00184F83">
              <w:rPr>
                <w:sz w:val="18"/>
                <w:szCs w:val="18"/>
              </w:rPr>
              <w:t>Номер и</w:t>
            </w:r>
            <w:r>
              <w:rPr>
                <w:sz w:val="18"/>
                <w:szCs w:val="18"/>
              </w:rPr>
              <w:t xml:space="preserve"> </w:t>
            </w:r>
            <w:r w:rsidRPr="00184F83">
              <w:rPr>
                <w:sz w:val="18"/>
                <w:szCs w:val="18"/>
              </w:rPr>
              <w:t>дата</w:t>
            </w:r>
          </w:p>
          <w:p w:rsidR="00CA0B67" w:rsidRPr="00184F83" w:rsidRDefault="00CA0B67" w:rsidP="00787C3E">
            <w:pPr>
              <w:jc w:val="center"/>
              <w:rPr>
                <w:sz w:val="18"/>
                <w:szCs w:val="18"/>
              </w:rPr>
            </w:pPr>
            <w:r w:rsidRPr="00184F83">
              <w:rPr>
                <w:sz w:val="18"/>
                <w:szCs w:val="18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CA0B67" w:rsidRDefault="00CA0B67" w:rsidP="00787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содержание</w:t>
            </w:r>
          </w:p>
          <w:p w:rsidR="00CA0B67" w:rsidRPr="00184F83" w:rsidRDefault="00CA0B67" w:rsidP="00787C3E">
            <w:pPr>
              <w:jc w:val="center"/>
              <w:rPr>
                <w:sz w:val="18"/>
                <w:szCs w:val="18"/>
              </w:rPr>
            </w:pPr>
            <w:r w:rsidRPr="00184F83">
              <w:rPr>
                <w:sz w:val="18"/>
                <w:szCs w:val="18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CA0B67" w:rsidRDefault="00CA0B67" w:rsidP="00787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Меры, принятые</w:t>
            </w:r>
          </w:p>
          <w:p w:rsidR="00CA0B67" w:rsidRPr="00184F83" w:rsidRDefault="00CA0B67" w:rsidP="00787C3E">
            <w:pPr>
              <w:jc w:val="center"/>
              <w:rPr>
                <w:sz w:val="18"/>
                <w:szCs w:val="18"/>
              </w:rPr>
            </w:pPr>
            <w:r w:rsidRPr="00184F83">
              <w:rPr>
                <w:sz w:val="18"/>
                <w:szCs w:val="18"/>
              </w:rPr>
              <w:t>предприятием-изготовителем</w:t>
            </w:r>
          </w:p>
        </w:tc>
      </w:tr>
      <w:tr w:rsidR="00CA0B67" w:rsidRPr="00184F83" w:rsidTr="00B4167A">
        <w:trPr>
          <w:cantSplit/>
          <w:trHeight w:val="459"/>
          <w:jc w:val="center"/>
        </w:trPr>
        <w:tc>
          <w:tcPr>
            <w:tcW w:w="868" w:type="pct"/>
            <w:shd w:val="clear" w:color="auto" w:fill="FFFFFF"/>
          </w:tcPr>
          <w:p w:rsidR="00CA0B67" w:rsidRDefault="00CA0B67" w:rsidP="00200F10">
            <w:pPr>
              <w:jc w:val="both"/>
              <w:rPr>
                <w:sz w:val="18"/>
                <w:szCs w:val="18"/>
              </w:rPr>
            </w:pPr>
          </w:p>
          <w:p w:rsidR="00CA0B67" w:rsidRDefault="00CA0B67" w:rsidP="00200F10">
            <w:pPr>
              <w:jc w:val="both"/>
              <w:rPr>
                <w:sz w:val="18"/>
                <w:szCs w:val="18"/>
              </w:rPr>
            </w:pPr>
          </w:p>
          <w:p w:rsidR="00CA0B67" w:rsidRDefault="00CA0B67" w:rsidP="00200F10">
            <w:pPr>
              <w:jc w:val="both"/>
              <w:rPr>
                <w:sz w:val="18"/>
                <w:szCs w:val="18"/>
              </w:rPr>
            </w:pPr>
          </w:p>
          <w:p w:rsidR="00CA0B67" w:rsidRDefault="00CA0B67" w:rsidP="00200F10">
            <w:pPr>
              <w:jc w:val="both"/>
              <w:rPr>
                <w:sz w:val="18"/>
                <w:szCs w:val="18"/>
              </w:rPr>
            </w:pPr>
          </w:p>
          <w:p w:rsidR="00CA0B67" w:rsidRDefault="00CA0B67" w:rsidP="00200F10">
            <w:pPr>
              <w:jc w:val="both"/>
              <w:rPr>
                <w:sz w:val="18"/>
                <w:szCs w:val="18"/>
              </w:rPr>
            </w:pPr>
          </w:p>
          <w:p w:rsidR="00CA0B67" w:rsidRDefault="00CA0B67" w:rsidP="00200F10">
            <w:pPr>
              <w:jc w:val="both"/>
              <w:rPr>
                <w:sz w:val="18"/>
                <w:szCs w:val="18"/>
              </w:rPr>
            </w:pPr>
          </w:p>
          <w:p w:rsidR="00CA0B67" w:rsidRPr="00B4167A" w:rsidRDefault="00CA0B67" w:rsidP="00200F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pct"/>
            <w:shd w:val="clear" w:color="auto" w:fill="FFFFFF"/>
          </w:tcPr>
          <w:p w:rsidR="00CA0B67" w:rsidRPr="00184F83" w:rsidRDefault="00CA0B67" w:rsidP="00200F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4" w:type="pct"/>
            <w:shd w:val="clear" w:color="auto" w:fill="FFFFFF"/>
          </w:tcPr>
          <w:p w:rsidR="00CA0B67" w:rsidRPr="00184F83" w:rsidRDefault="00CA0B67" w:rsidP="00200F10">
            <w:pPr>
              <w:jc w:val="both"/>
              <w:rPr>
                <w:sz w:val="18"/>
                <w:szCs w:val="18"/>
              </w:rPr>
            </w:pPr>
          </w:p>
        </w:tc>
      </w:tr>
    </w:tbl>
    <w:p w:rsidR="00CA0B67" w:rsidRPr="00CF7672" w:rsidRDefault="00CA0B67" w:rsidP="00200F10">
      <w:pPr>
        <w:jc w:val="center"/>
        <w:rPr>
          <w:sz w:val="2"/>
          <w:szCs w:val="2"/>
        </w:rPr>
      </w:pPr>
    </w:p>
    <w:sectPr w:rsidR="00CA0B67" w:rsidRPr="00CF7672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97DC2"/>
    <w:rsid w:val="000C4018"/>
    <w:rsid w:val="000D1D27"/>
    <w:rsid w:val="000D735D"/>
    <w:rsid w:val="000F7FD1"/>
    <w:rsid w:val="00110F14"/>
    <w:rsid w:val="00136471"/>
    <w:rsid w:val="00147CD2"/>
    <w:rsid w:val="0016103E"/>
    <w:rsid w:val="001720B7"/>
    <w:rsid w:val="00184F83"/>
    <w:rsid w:val="001C4F05"/>
    <w:rsid w:val="001F0B5A"/>
    <w:rsid w:val="00200F10"/>
    <w:rsid w:val="00224770"/>
    <w:rsid w:val="002522A3"/>
    <w:rsid w:val="00257925"/>
    <w:rsid w:val="002949D4"/>
    <w:rsid w:val="002B40E7"/>
    <w:rsid w:val="002B6E7D"/>
    <w:rsid w:val="002F2CBF"/>
    <w:rsid w:val="00314E44"/>
    <w:rsid w:val="00331C0E"/>
    <w:rsid w:val="00356B12"/>
    <w:rsid w:val="00363193"/>
    <w:rsid w:val="00370EBC"/>
    <w:rsid w:val="003744A8"/>
    <w:rsid w:val="00383FEC"/>
    <w:rsid w:val="00411076"/>
    <w:rsid w:val="0043498C"/>
    <w:rsid w:val="00437725"/>
    <w:rsid w:val="004E4E49"/>
    <w:rsid w:val="004F0684"/>
    <w:rsid w:val="004F40DF"/>
    <w:rsid w:val="00550226"/>
    <w:rsid w:val="0055682B"/>
    <w:rsid w:val="00566693"/>
    <w:rsid w:val="005B0F20"/>
    <w:rsid w:val="005E1D9E"/>
    <w:rsid w:val="006225D3"/>
    <w:rsid w:val="00625512"/>
    <w:rsid w:val="00626243"/>
    <w:rsid w:val="006708DE"/>
    <w:rsid w:val="00691AB2"/>
    <w:rsid w:val="00691DA8"/>
    <w:rsid w:val="006C40AC"/>
    <w:rsid w:val="006C46FC"/>
    <w:rsid w:val="006E2FE7"/>
    <w:rsid w:val="006F6D2E"/>
    <w:rsid w:val="00701251"/>
    <w:rsid w:val="007232BB"/>
    <w:rsid w:val="0073746F"/>
    <w:rsid w:val="0076506F"/>
    <w:rsid w:val="00775B55"/>
    <w:rsid w:val="00787C3E"/>
    <w:rsid w:val="00794FE3"/>
    <w:rsid w:val="0080620C"/>
    <w:rsid w:val="00821A86"/>
    <w:rsid w:val="008367D1"/>
    <w:rsid w:val="00865FE1"/>
    <w:rsid w:val="0087082A"/>
    <w:rsid w:val="008774E8"/>
    <w:rsid w:val="008A4191"/>
    <w:rsid w:val="008B2795"/>
    <w:rsid w:val="008D0C58"/>
    <w:rsid w:val="008E2499"/>
    <w:rsid w:val="008F00C5"/>
    <w:rsid w:val="0093606A"/>
    <w:rsid w:val="00941B57"/>
    <w:rsid w:val="0095249E"/>
    <w:rsid w:val="00973E04"/>
    <w:rsid w:val="00975557"/>
    <w:rsid w:val="009D310B"/>
    <w:rsid w:val="009F03EA"/>
    <w:rsid w:val="00A10BFC"/>
    <w:rsid w:val="00A174D3"/>
    <w:rsid w:val="00A5792F"/>
    <w:rsid w:val="00A81229"/>
    <w:rsid w:val="00AB312F"/>
    <w:rsid w:val="00AF40E9"/>
    <w:rsid w:val="00B15EC8"/>
    <w:rsid w:val="00B4167A"/>
    <w:rsid w:val="00B600D3"/>
    <w:rsid w:val="00C0384B"/>
    <w:rsid w:val="00C17A7B"/>
    <w:rsid w:val="00C24BEF"/>
    <w:rsid w:val="00C62486"/>
    <w:rsid w:val="00C814D0"/>
    <w:rsid w:val="00CA0B67"/>
    <w:rsid w:val="00CB1D95"/>
    <w:rsid w:val="00CF7672"/>
    <w:rsid w:val="00D137E4"/>
    <w:rsid w:val="00D16063"/>
    <w:rsid w:val="00D421A2"/>
    <w:rsid w:val="00D57C8E"/>
    <w:rsid w:val="00D8511D"/>
    <w:rsid w:val="00D955FD"/>
    <w:rsid w:val="00DA4505"/>
    <w:rsid w:val="00DC6B36"/>
    <w:rsid w:val="00DE79BE"/>
    <w:rsid w:val="00E05F1D"/>
    <w:rsid w:val="00E32CCB"/>
    <w:rsid w:val="00E353D1"/>
    <w:rsid w:val="00E37C1D"/>
    <w:rsid w:val="00E42670"/>
    <w:rsid w:val="00E56C8E"/>
    <w:rsid w:val="00EA7F1F"/>
    <w:rsid w:val="00EB19DD"/>
    <w:rsid w:val="00EC3156"/>
    <w:rsid w:val="00EE1324"/>
    <w:rsid w:val="00F17FD1"/>
    <w:rsid w:val="00F940E6"/>
    <w:rsid w:val="00FB210F"/>
    <w:rsid w:val="00FB6E87"/>
    <w:rsid w:val="00FC356D"/>
    <w:rsid w:val="00FC501B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013640-75B9-48E7-95F9-367B7D4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 В. Разгуляев</dc:creator>
  <cp:keywords/>
  <dc:description/>
  <cp:lastModifiedBy>Аленка</cp:lastModifiedBy>
  <cp:revision>2</cp:revision>
  <cp:lastPrinted>2017-06-14T05:46:00Z</cp:lastPrinted>
  <dcterms:created xsi:type="dcterms:W3CDTF">2022-11-24T09:57:00Z</dcterms:created>
  <dcterms:modified xsi:type="dcterms:W3CDTF">2022-11-24T09:57:00Z</dcterms:modified>
</cp:coreProperties>
</file>